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08" w:rsidRPr="009D1F1D" w:rsidRDefault="00C87882" w:rsidP="00087B96">
      <w:pPr>
        <w:jc w:val="center"/>
        <w:rPr>
          <w:b/>
          <w:sz w:val="40"/>
          <w:szCs w:val="40"/>
        </w:rPr>
      </w:pPr>
      <w:r w:rsidRPr="009D1F1D">
        <w:rPr>
          <w:b/>
          <w:sz w:val="40"/>
          <w:szCs w:val="40"/>
        </w:rPr>
        <w:t>INFORMACJA</w:t>
      </w:r>
    </w:p>
    <w:p w:rsidR="00C87882" w:rsidRPr="009D1F1D" w:rsidRDefault="00C87882" w:rsidP="00087B96">
      <w:pPr>
        <w:jc w:val="center"/>
        <w:rPr>
          <w:b/>
          <w:sz w:val="28"/>
          <w:szCs w:val="28"/>
        </w:rPr>
      </w:pPr>
      <w:r w:rsidRPr="009D1F1D">
        <w:rPr>
          <w:b/>
          <w:sz w:val="28"/>
          <w:szCs w:val="28"/>
        </w:rPr>
        <w:t xml:space="preserve">DOTYCZĄCA POSTĘPOWANIA ZE ZWIERZĘTAMI, KTÓRE ZETKNĘŁY SIĘ </w:t>
      </w:r>
      <w:r w:rsidR="009D1F1D">
        <w:rPr>
          <w:b/>
          <w:sz w:val="28"/>
          <w:szCs w:val="28"/>
        </w:rPr>
        <w:br/>
      </w:r>
      <w:r w:rsidRPr="009D1F1D">
        <w:rPr>
          <w:b/>
          <w:sz w:val="28"/>
          <w:szCs w:val="28"/>
        </w:rPr>
        <w:t>ZE SZCZEPIONKĄ PRZECIWKO WŚCIEKLIŹNIE LISÓW</w:t>
      </w:r>
    </w:p>
    <w:p w:rsidR="00C87882" w:rsidRDefault="00C87882" w:rsidP="00C87882"/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Lis jest głównym przenosicielem wścieklizny. Szczepionka zostanie wyłożona metodą zrzutów z samolotów na obszarach leśnych, polach i łąkach.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Skuteczność przeprowadzonej akcji osiągnięta zostanie na drodze kilkukrotnego rozrzucenia przynęt (wiosna – jesień).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Przynęty mają kształt krążka</w:t>
      </w:r>
      <w:r w:rsidR="004C2549">
        <w:rPr>
          <w:sz w:val="28"/>
          <w:szCs w:val="28"/>
        </w:rPr>
        <w:t>, lub kwadratu</w:t>
      </w:r>
      <w:bookmarkStart w:id="0" w:name="_GoBack"/>
      <w:bookmarkEnd w:id="0"/>
      <w:r w:rsidRPr="009D1F1D">
        <w:rPr>
          <w:sz w:val="28"/>
          <w:szCs w:val="28"/>
        </w:rPr>
        <w:t xml:space="preserve"> koloru zielono-brązowego. W środku umieszczony jest plastikowy blister z płynną szczepionką przeciwko wściekliźnie.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Po przegryzieniu blistra przez lisa – szczepionka w zetknięciu ze śluzówką jamy ustnej wytwarza odporność immunologiczną przeciwko wściekliźnie.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 xml:space="preserve">Szczepionka jest przeznaczona tylko do szczepienia lisów. Dla innych zwierząt </w:t>
      </w:r>
      <w:r w:rsidR="009D1F1D">
        <w:rPr>
          <w:sz w:val="28"/>
          <w:szCs w:val="28"/>
        </w:rPr>
        <w:br/>
      </w:r>
      <w:r w:rsidRPr="009D1F1D">
        <w:rPr>
          <w:sz w:val="28"/>
          <w:szCs w:val="28"/>
        </w:rPr>
        <w:t>nie posiada ukierunkowanego działania przeciwko wściekliźnie.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Dla zwierząt domowych gospodarskich i innych zwierząt wolno żyjących szczepionka jest nieszkodliwa.</w:t>
      </w:r>
    </w:p>
    <w:p w:rsidR="00C87882" w:rsidRPr="009D1F1D" w:rsidRDefault="00C87882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 xml:space="preserve">Zagrożeniem dla zdrowia człowieka może być bezpośredni kontakt na otwarte rany, oczy, jamę ustną i nos. W takich wypadkach należy gruntownie przemyć </w:t>
      </w:r>
      <w:r w:rsidR="009D1F1D">
        <w:rPr>
          <w:sz w:val="28"/>
          <w:szCs w:val="28"/>
        </w:rPr>
        <w:br/>
      </w:r>
      <w:r w:rsidRPr="009D1F1D">
        <w:rPr>
          <w:sz w:val="28"/>
          <w:szCs w:val="28"/>
        </w:rPr>
        <w:t>te miejsca wod</w:t>
      </w:r>
      <w:r w:rsidR="00087B96" w:rsidRPr="009D1F1D">
        <w:rPr>
          <w:sz w:val="28"/>
          <w:szCs w:val="28"/>
        </w:rPr>
        <w:t>ą</w:t>
      </w:r>
      <w:r w:rsidRPr="009D1F1D">
        <w:rPr>
          <w:sz w:val="28"/>
          <w:szCs w:val="28"/>
        </w:rPr>
        <w:t xml:space="preserve"> z mydłem. O zaistniałych przypadkach należy powiadomić lekarza medycyny.</w:t>
      </w:r>
    </w:p>
    <w:p w:rsidR="00087B96" w:rsidRPr="009D1F1D" w:rsidRDefault="00087B96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 xml:space="preserve">Wszelkie kontakty z przynętą wykluczają możliwość przyjęcia jej przez lisy. </w:t>
      </w:r>
      <w:r w:rsidR="009D1F1D">
        <w:rPr>
          <w:sz w:val="28"/>
          <w:szCs w:val="28"/>
        </w:rPr>
        <w:br/>
      </w:r>
      <w:r w:rsidRPr="009D1F1D">
        <w:rPr>
          <w:sz w:val="28"/>
          <w:szCs w:val="28"/>
        </w:rPr>
        <w:t>Przy kontaktach zwierząt domowych i gospodarskich z przynętami uprasza się hodowców o bezwzględne zgłoszenie takich przypadków lekarzowi weterynarii.</w:t>
      </w:r>
    </w:p>
    <w:p w:rsidR="00087B96" w:rsidRPr="009D1F1D" w:rsidRDefault="00087B96" w:rsidP="009D1F1D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9D1F1D">
        <w:rPr>
          <w:sz w:val="28"/>
          <w:szCs w:val="28"/>
        </w:rPr>
        <w:t>Przypadki te winny być protokolarnie opisane, a dalsze postępowanie musi być oparte na klinicznej obserwacji pod pozorem lekarza weterynarii ze zwróceniem uwagi na symptomy neuropatologiczne i alergiczne.</w:t>
      </w:r>
    </w:p>
    <w:p w:rsidR="00087B96" w:rsidRDefault="00087B96" w:rsidP="00087B96">
      <w:pPr>
        <w:spacing w:before="240" w:after="240" w:line="240" w:lineRule="auto"/>
        <w:rPr>
          <w:sz w:val="24"/>
          <w:szCs w:val="24"/>
        </w:rPr>
      </w:pPr>
    </w:p>
    <w:p w:rsidR="001F4CFA" w:rsidRDefault="0016136A" w:rsidP="00087B96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Ź</w:t>
      </w:r>
      <w:r w:rsidR="001F4CFA">
        <w:rPr>
          <w:sz w:val="24"/>
          <w:szCs w:val="24"/>
        </w:rPr>
        <w:t>ródło:</w:t>
      </w:r>
    </w:p>
    <w:p w:rsidR="00087B96" w:rsidRPr="00087B96" w:rsidRDefault="00087B96" w:rsidP="00087B96">
      <w:pPr>
        <w:spacing w:before="240" w:after="240" w:line="240" w:lineRule="auto"/>
        <w:rPr>
          <w:b/>
        </w:rPr>
      </w:pPr>
      <w:r>
        <w:rPr>
          <w:rStyle w:val="Pogrubienie"/>
          <w:rFonts w:ascii="Noto Sans" w:hAnsi="Noto Sans"/>
          <w:bCs w:val="0"/>
          <w:noProof/>
          <w:color w:val="111111"/>
          <w:spacing w:val="6"/>
          <w:shd w:val="clear" w:color="auto" w:fill="FFFFFF"/>
          <w:lang w:eastAsia="pl-PL"/>
        </w:rPr>
        <w:drawing>
          <wp:inline distT="0" distB="0" distL="0" distR="0">
            <wp:extent cx="685800" cy="616352"/>
            <wp:effectExtent l="0" t="0" r="0" b="0"/>
            <wp:docPr id="1" name="Obraz 1" descr="C:\Users\a.lankowski\AppData\Local\Microsoft\Windows\INetCache\Content.MSO\4A72CE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ankowski\AppData\Local\Microsoft\Windows\INetCache\Content.MSO\4A72CE7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88" cy="6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B96"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Wojewódzki Inspektorat Weterynarii</w:t>
      </w:r>
      <w:r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 xml:space="preserve"> </w:t>
      </w:r>
      <w:r w:rsidRPr="00087B96"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z siedzibą w Siedlcach</w:t>
      </w:r>
      <w:r>
        <w:rPr>
          <w:rStyle w:val="Pogrubienie"/>
          <w:rFonts w:ascii="Noto Sans" w:hAnsi="Noto Sans"/>
          <w:b w:val="0"/>
          <w:color w:val="111111"/>
          <w:spacing w:val="6"/>
          <w:shd w:val="clear" w:color="auto" w:fill="FFFFFF"/>
        </w:rPr>
        <w:t>, 2022 r.</w:t>
      </w:r>
    </w:p>
    <w:sectPr w:rsidR="00087B96" w:rsidRPr="00087B96" w:rsidSect="009D1F1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1C0E"/>
    <w:multiLevelType w:val="hybridMultilevel"/>
    <w:tmpl w:val="E6029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0897"/>
    <w:multiLevelType w:val="hybridMultilevel"/>
    <w:tmpl w:val="60FAE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F9"/>
    <w:rsid w:val="00087B96"/>
    <w:rsid w:val="0016136A"/>
    <w:rsid w:val="001F4CFA"/>
    <w:rsid w:val="004C2549"/>
    <w:rsid w:val="00866EF9"/>
    <w:rsid w:val="009D1F1D"/>
    <w:rsid w:val="00B20808"/>
    <w:rsid w:val="00C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71DE"/>
  <w15:chartTrackingRefBased/>
  <w15:docId w15:val="{B56CF99D-85D2-44ED-B295-674DD6F9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8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7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Łankowski</dc:creator>
  <cp:keywords/>
  <dc:description/>
  <cp:lastModifiedBy>Arkadiusz Łankowski</cp:lastModifiedBy>
  <cp:revision>2</cp:revision>
  <dcterms:created xsi:type="dcterms:W3CDTF">2025-03-18T12:53:00Z</dcterms:created>
  <dcterms:modified xsi:type="dcterms:W3CDTF">2025-03-18T12:53:00Z</dcterms:modified>
</cp:coreProperties>
</file>